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C23C" w14:textId="6C324E42" w:rsidR="006E5F8F" w:rsidRPr="00C247A2" w:rsidRDefault="006E5F8F" w:rsidP="006E5F8F">
      <w:pPr>
        <w:pStyle w:val="Nadpis1"/>
        <w:rPr>
          <w:color w:val="000000"/>
          <w:szCs w:val="36"/>
        </w:rPr>
      </w:pPr>
      <w:r w:rsidRPr="00C247A2">
        <w:rPr>
          <w:color w:val="000000"/>
          <w:szCs w:val="36"/>
        </w:rPr>
        <w:t>Směrnice stanovující pravidla pro poskytování individuálních dotací z rozpočtu Obce Nová Ves pod Pleší</w:t>
      </w:r>
    </w:p>
    <w:p w14:paraId="39228002" w14:textId="77777777" w:rsidR="006E5F8F" w:rsidRPr="00C247A2" w:rsidRDefault="006E5F8F" w:rsidP="006E5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</w:p>
    <w:p w14:paraId="3946A9AF" w14:textId="5BC1E95D" w:rsidR="006E5F8F" w:rsidRPr="00C247A2" w:rsidRDefault="006E5F8F" w:rsidP="006E5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1</w:t>
      </w:r>
    </w:p>
    <w:p w14:paraId="66E8757D" w14:textId="1C3FDB0E" w:rsidR="006E5F8F" w:rsidRPr="00C247A2" w:rsidRDefault="006E5F8F" w:rsidP="006E5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Předmět úpravy, obecná ustanovení</w:t>
      </w:r>
    </w:p>
    <w:p w14:paraId="152947E2" w14:textId="70F60131" w:rsidR="006E5F8F" w:rsidRPr="00C247A2" w:rsidRDefault="006E5F8F" w:rsidP="00E30140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Tato směrnice upravuje závazný postup obce Nová Ves pod Pleší (dále též „poskytovatel“) při poskytování individuálních dotací z rozpočtu poskytovatele</w:t>
      </w:r>
      <w:r w:rsidR="00E30140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, tj. systém podávání, projednávání a schvalování žádostí o peněžní podporu v individuálních žádostech o finanční podporu, některé podmínky jejich následného čerpání a kontroly jejich využití.</w:t>
      </w:r>
    </w:p>
    <w:p w14:paraId="07DD028C" w14:textId="6A2D240B" w:rsidR="006E5F8F" w:rsidRPr="00C247A2" w:rsidRDefault="006E5F8F" w:rsidP="006E5F8F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Poskytování individuálních dotací z rozpočtu poskytovatele je v souladu s následujícími právními předpisy: </w:t>
      </w:r>
    </w:p>
    <w:p w14:paraId="60CCB733" w14:textId="39CD9768" w:rsidR="006E5F8F" w:rsidRPr="00C247A2" w:rsidRDefault="006E5F8F" w:rsidP="006E5F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Zákonem č. 128/2000 Sb. o obcích</w:t>
      </w:r>
      <w:r w:rsidR="00DA31AA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(obecní zřízení)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, ve znění pozdějších předpisů</w:t>
      </w:r>
      <w:r w:rsidR="00DA31AA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(dále jen „</w:t>
      </w:r>
      <w:r w:rsidR="00DA31AA" w:rsidRPr="00C247A2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zákon o obcích</w:t>
      </w:r>
      <w:r w:rsidR="00DA31AA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“)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;</w:t>
      </w:r>
    </w:p>
    <w:p w14:paraId="533FDD00" w14:textId="6633BCBB" w:rsidR="006E5F8F" w:rsidRPr="00C247A2" w:rsidRDefault="006E5F8F" w:rsidP="006E5F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Zákonem č. 250/2000 Sb. o rozpočtových pravidlech územních rozpočtů, ve snění pozdějších předpisů;</w:t>
      </w:r>
    </w:p>
    <w:p w14:paraId="69DC4A31" w14:textId="702B8E19" w:rsidR="006E5F8F" w:rsidRPr="00C247A2" w:rsidRDefault="006E5F8F" w:rsidP="006E5F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Zákonem č. 320/2001 Sb. o finanční kontrole ve veřejné správě, ve znění pozdějších předpisů.</w:t>
      </w:r>
    </w:p>
    <w:p w14:paraId="51F7385C" w14:textId="38F8E211" w:rsidR="006E5F8F" w:rsidRPr="00C247A2" w:rsidRDefault="006E5F8F" w:rsidP="006E5F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04F33A9" w14:textId="775BE79B" w:rsidR="006E5F8F" w:rsidRPr="00C247A2" w:rsidRDefault="006E5F8F" w:rsidP="006E5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2</w:t>
      </w:r>
    </w:p>
    <w:p w14:paraId="097DB73C" w14:textId="096B50DE" w:rsidR="006E5F8F" w:rsidRPr="00C247A2" w:rsidRDefault="006E5F8F" w:rsidP="006E5F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Účel individuální dotace</w:t>
      </w:r>
    </w:p>
    <w:p w14:paraId="7509F9A9" w14:textId="0AADB60B" w:rsidR="00DA31AA" w:rsidRPr="00C247A2" w:rsidRDefault="00DA31AA" w:rsidP="00DA31A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Individuální dotace jsou poskytovány na účel určený žadatelem a řeší konkrétní potřebu žadatele. </w:t>
      </w:r>
    </w:p>
    <w:p w14:paraId="3F057B12" w14:textId="18F41F0E" w:rsidR="006E5F8F" w:rsidRPr="00C247A2" w:rsidRDefault="006E5F8F" w:rsidP="006E5F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659AD7A" w14:textId="4666D31A" w:rsidR="00DA31AA" w:rsidRPr="00C247A2" w:rsidRDefault="00DA31AA" w:rsidP="00DA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3</w:t>
      </w:r>
    </w:p>
    <w:p w14:paraId="0960E536" w14:textId="0E33173A" w:rsidR="00DA31AA" w:rsidRPr="00C247A2" w:rsidRDefault="00DA31AA" w:rsidP="00DA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Oprávnění žadatelé</w:t>
      </w:r>
    </w:p>
    <w:p w14:paraId="590EB26F" w14:textId="77777777" w:rsidR="00DA31AA" w:rsidRPr="00C247A2" w:rsidRDefault="00DA31AA" w:rsidP="00DA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</w:p>
    <w:p w14:paraId="6858163A" w14:textId="2B622E73" w:rsidR="00DA31AA" w:rsidRPr="00C247A2" w:rsidRDefault="00DA31AA" w:rsidP="00641E4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Oprávněnými žadateli jsou: </w:t>
      </w:r>
    </w:p>
    <w:p w14:paraId="709CB2F6" w14:textId="717C8FFF" w:rsidR="00DA31AA" w:rsidRPr="00C247A2" w:rsidRDefault="00DA31AA" w:rsidP="00DA31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fyzické osoby nebo fyzické osoby podnikající, které mají trvalý pobyt v obci Nová Ves pod Pleší,</w:t>
      </w:r>
    </w:p>
    <w:p w14:paraId="66AD1D34" w14:textId="6C062486" w:rsidR="00DA31AA" w:rsidRPr="00C247A2" w:rsidRDefault="00DA31AA" w:rsidP="00DA31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právnické osoby, které mají sídlo v obci Nová Ves pod Pleší,</w:t>
      </w:r>
    </w:p>
    <w:p w14:paraId="42B412A1" w14:textId="1A4C283A" w:rsidR="00DA31AA" w:rsidRPr="00C247A2" w:rsidRDefault="00DA31AA" w:rsidP="00DA31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fyzické osoby nebo fyzické osoby podnikající a právnické osoby, které působí v obci Nová Ves pod Pleší (bez ohledu na trvalý pobyt nebo sídlo). </w:t>
      </w:r>
    </w:p>
    <w:p w14:paraId="76AFE9D8" w14:textId="1B4FFA64" w:rsidR="00DA31AA" w:rsidRPr="00C247A2" w:rsidRDefault="00DA31AA" w:rsidP="00DA31AA">
      <w:pPr>
        <w:pStyle w:val="Odstavecseseznamem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4F5FD79" w14:textId="0DF2114A" w:rsidR="00DA31AA" w:rsidRPr="00C247A2" w:rsidRDefault="00DA31AA" w:rsidP="00DA3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4</w:t>
      </w:r>
    </w:p>
    <w:p w14:paraId="66458B18" w14:textId="0E722588" w:rsidR="00DA31AA" w:rsidRPr="00C247A2" w:rsidRDefault="00DA31AA" w:rsidP="00DA31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Pravidla po poskytnutí individuální dotace</w:t>
      </w:r>
    </w:p>
    <w:p w14:paraId="1E25BEE2" w14:textId="77777777" w:rsidR="00DA31AA" w:rsidRPr="00C247A2" w:rsidRDefault="00DA31AA" w:rsidP="00DA31AA">
      <w:pPr>
        <w:pStyle w:val="Odstavecseseznamem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5E48EBE" w14:textId="0120097C" w:rsidR="00DA31AA" w:rsidRPr="00C247A2" w:rsidRDefault="00DA31AA" w:rsidP="00DA31A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O individuální dotaci může žadatel požádat v průběhu celého kalendářního roku. Žadatel předkládá žádost na formuláři, který je v tištěné podobě k dispozici na obecním úřadě nebo na webových stránkách poskytovatele. </w:t>
      </w:r>
    </w:p>
    <w:p w14:paraId="45189D1C" w14:textId="07C0F9FB" w:rsidR="00DA31AA" w:rsidRPr="00C247A2" w:rsidRDefault="00DA31AA" w:rsidP="00DA31A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Vyplněný formulář doručí žadatel na obecní úřad k rukám starosty</w:t>
      </w:r>
      <w:r w:rsidR="00E30140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nebo datovou schránkou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 </w:t>
      </w:r>
    </w:p>
    <w:p w14:paraId="280C3C98" w14:textId="612601C4" w:rsidR="00DA31AA" w:rsidRPr="00C247A2" w:rsidRDefault="00DA31AA" w:rsidP="00DA31A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V souladu s § 85 písm. c) zákona o obcích rozhoduje o poskytnutí:</w:t>
      </w:r>
    </w:p>
    <w:p w14:paraId="0A1EB238" w14:textId="380F2A31" w:rsidR="00DA31AA" w:rsidRPr="00C247A2" w:rsidRDefault="00DA31AA" w:rsidP="00DA31AA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Individuální dotace do výše 50 000 Kč</w:t>
      </w:r>
      <w:r w:rsidR="00864C55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(tzn. nejvíce 49 999 Kč)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starosta města s podmínkou, že toto rozhodnutí vezme bez připomínek na vědomí zastupitelstvo obce na nejbližším veřejném zasedání</w:t>
      </w:r>
      <w:r w:rsidR="00864C55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14:paraId="0AE266E8" w14:textId="258568AB" w:rsidR="00864C55" w:rsidRPr="00C247A2" w:rsidRDefault="00864C55" w:rsidP="00DA31AA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Individuální dotace ve výší 50 000 Kč a více zastupitelstvo města. </w:t>
      </w:r>
    </w:p>
    <w:p w14:paraId="0A0D2E08" w14:textId="5BAE74AE" w:rsidR="00864C55" w:rsidRPr="00C247A2" w:rsidRDefault="00864C55" w:rsidP="00864C55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Po schválení poskytnutí individuální dotace připraví poskytovatel veřejnoprávní smlouvu o poskytnutí individuální dotace.</w:t>
      </w:r>
      <w:r w:rsidR="00641E47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V případě, že žadatel neuzavře veřejnoprávní smlouvu ve lhůtě k tomu určené poskytovatelem, nárok na dotaci ztrácí. </w:t>
      </w:r>
    </w:p>
    <w:p w14:paraId="5B7E4120" w14:textId="737AB925" w:rsidR="00864C55" w:rsidRPr="00C247A2" w:rsidRDefault="00864C55" w:rsidP="00864C55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Schválenou částku převede poskytovatel</w:t>
      </w:r>
      <w:r w:rsidR="00641E47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bezhotovostně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na účet uvedený v žádosti do jednoho měsíce od podpisu veřejnoprávní smlouvy. </w:t>
      </w:r>
      <w:r w:rsidR="00641E47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Vlastnictví účtu musí být doloženo písemně. Není-li ve smlouvě uvedeno jinak, poskytuje se dotace celá jednorázovou splátkou.</w:t>
      </w:r>
    </w:p>
    <w:p w14:paraId="2D779E6C" w14:textId="782B216E" w:rsidR="00641E47" w:rsidRPr="00C247A2" w:rsidRDefault="00864C55" w:rsidP="00641E47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Přidělená individuální dotace musí být vyčerpána v kalendářním roce, ve kterém byla poskytnuta a musí být využita v souladu s veřejnoprávní smlouvou. </w:t>
      </w:r>
      <w:r w:rsidR="00641E47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Příjemce je povinen použít poskytnuté finanční prostředky maximálně hospodárným způsobem. Tyto prostředky nesmí poskytnout třetím osobám, pokud nejde o úhrady spojené s realizací projektu, na který byly poskytnuty.</w:t>
      </w:r>
    </w:p>
    <w:p w14:paraId="50BC4466" w14:textId="5E628ABC" w:rsidR="00641E47" w:rsidRPr="00C247A2" w:rsidRDefault="00641E47" w:rsidP="00641E47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Nevyčerpaná částka poskytnuté dotace se nepřevádí do dalšího kalendářního roku, ale vrací se do rozpočtu obce. </w:t>
      </w:r>
    </w:p>
    <w:p w14:paraId="53F11F03" w14:textId="77777777" w:rsidR="00E30140" w:rsidRPr="00C247A2" w:rsidRDefault="00864C55" w:rsidP="00E30140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Nevyhoví-li poskytovatel žádosti, sdělí bez zbytečného odkladu žadateli, že jeho žádosti nebylo vyhověno a důvod nevyhovění žádosti. </w:t>
      </w:r>
    </w:p>
    <w:p w14:paraId="4C9E6181" w14:textId="77777777" w:rsidR="00E30140" w:rsidRPr="00C247A2" w:rsidRDefault="00E30140" w:rsidP="00E30140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Na poskytnutí dotace není právní nárok, nelze ji vymáhat právní cestou a proti rozhodnutí poskytovatele nelze podat odvolání. Poskytnutí dotace nezakládá automatický nárok na její poskytnutí v následujícím období. Poskytování peněžních prostředků dle této Směrnice se nevztahuje na příspěvkové organizace poskytovatele.</w:t>
      </w:r>
    </w:p>
    <w:p w14:paraId="4B0FE5C5" w14:textId="1031BA79" w:rsidR="00E30140" w:rsidRPr="00C247A2" w:rsidRDefault="00E30140" w:rsidP="00E30140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lastRenderedPageBreak/>
        <w:t xml:space="preserve">Žadatel nemá v případě neschválení žádosti nebo v případě, že z důvodu neuzavření </w:t>
      </w:r>
      <w:r w:rsidR="00641E47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veřejnoprávní smlouvy ztratí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nárok na dotaci, právo na náhradu jakýchkoliv nákladů, které mu v souvislosti s dotací a/nebo očekáváním dotace vznikly.</w:t>
      </w:r>
    </w:p>
    <w:p w14:paraId="456AB0C4" w14:textId="290C3781" w:rsidR="00864C55" w:rsidRPr="00C247A2" w:rsidRDefault="00864C55" w:rsidP="00864C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</w:p>
    <w:p w14:paraId="54BA23B5" w14:textId="04B4C174" w:rsidR="00864C55" w:rsidRPr="00C247A2" w:rsidRDefault="00864C55" w:rsidP="00E30140">
      <w:pPr>
        <w:pStyle w:val="Odstavecseseznamem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5</w:t>
      </w:r>
    </w:p>
    <w:p w14:paraId="256E444D" w14:textId="346936C2" w:rsidR="00864C55" w:rsidRPr="00C247A2" w:rsidRDefault="00864C55" w:rsidP="00E30140">
      <w:pPr>
        <w:pStyle w:val="Odstavecseseznamem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Kontrola využití individuální dotace</w:t>
      </w:r>
    </w:p>
    <w:p w14:paraId="0F6A885A" w14:textId="77777777" w:rsidR="00864C55" w:rsidRPr="00C247A2" w:rsidRDefault="00864C55" w:rsidP="00C247A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199E4A5" w14:textId="2C3AD04C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Příjemce dotace je povinen předložit nejpozději do 15. listopadu daného roku doklady o čerpání dotace obsahující vyúčtování realizace projektu a vyhodnocení použití poskytnuté dotace. </w:t>
      </w:r>
    </w:p>
    <w:p w14:paraId="67E5891F" w14:textId="77777777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Příjemce odpovídá za řádné vedení a viditelné označení prvotních dokladů prokazujících použití dotace. Příjemce uvede toto označení zejména na originálech výdajových pokladních dokladů a dále pak na originálech faktur, paragonů a smluv. Součástí vyúčtování jsou výše uvedené účetní doklady vztahující se k použití poskytnuté dotace a prokazující skutečné náklady projektu, zálohové platby na služby /voda, plyn, el.energie/ jsou uznatelné i za období předcházející datu realizace dotace /do období minulého vyúčtování služeb/. </w:t>
      </w:r>
    </w:p>
    <w:p w14:paraId="6BCA5BC7" w14:textId="34ACB8A5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 předložení vyúčtování provede obecní úřad kontrolu správnosti použití dotace. </w:t>
      </w:r>
    </w:p>
    <w:p w14:paraId="4D2FC240" w14:textId="00B31744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Vyúčtování poskytnuté dotace na základě výsledků kontroly schvaluje zastupitelstvo obce. </w:t>
      </w:r>
    </w:p>
    <w:p w14:paraId="3C3BECE3" w14:textId="217CBBED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 souladu se zákonem č. 320/2001 Sb., o finanční kontrole, ve znění pozdějších předpisů, je obec </w:t>
      </w:r>
      <w:r w:rsidR="00C247A2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Nová Ves pod Pleší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oprávněna provést u příjemce dotace veřejnoprávní kontrolu. </w:t>
      </w:r>
    </w:p>
    <w:p w14:paraId="61FB9FEC" w14:textId="59B4243F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Příjemce dotace předloží obci nejpozději do 31. ledna následujícího roku dokumentaci dotované činnosti v podobě článku/textu o minimálním rozsahu 5 000 znaků a deset fotografií v elektronickém formátu k volnému použití při propagaci obce na webových portálech nebo v tištěných zpravodajských materiálech. </w:t>
      </w:r>
    </w:p>
    <w:p w14:paraId="0D330A50" w14:textId="5F3004A5" w:rsidR="00641E47" w:rsidRPr="00C247A2" w:rsidRDefault="00641E47" w:rsidP="00C247A2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Pokud příjemce hrubě poruší některé ustanovení pravidel nebo smlouvy, nebude mu po dobu následujících dvou let přidělena dotace. </w:t>
      </w:r>
    </w:p>
    <w:p w14:paraId="1D7FA7A8" w14:textId="69DF6A7B" w:rsidR="00864C55" w:rsidRPr="00C247A2" w:rsidRDefault="00864C55" w:rsidP="00C247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B04CFEB" w14:textId="26CC146B" w:rsidR="00864C55" w:rsidRPr="00C247A2" w:rsidRDefault="00864C55" w:rsidP="00E30140">
      <w:pPr>
        <w:pStyle w:val="Odstavecseseznamem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Čl. 6</w:t>
      </w:r>
    </w:p>
    <w:p w14:paraId="7E381326" w14:textId="28FCEFB6" w:rsidR="00864C55" w:rsidRPr="00C247A2" w:rsidRDefault="00864C55" w:rsidP="00E30140">
      <w:pPr>
        <w:pStyle w:val="Odstavecseseznamem"/>
        <w:spacing w:after="0" w:line="240" w:lineRule="auto"/>
        <w:ind w:left="786" w:hanging="78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Závěrečná ustanovení</w:t>
      </w:r>
    </w:p>
    <w:p w14:paraId="0A84D55D" w14:textId="24FA05C3" w:rsidR="00864C55" w:rsidRPr="00C247A2" w:rsidRDefault="00864C55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376650A" w14:textId="341441EA" w:rsidR="00E30140" w:rsidRPr="00C247A2" w:rsidRDefault="00864C55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Tato směrnice </w:t>
      </w:r>
      <w:r w:rsidR="00E30140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nabývá účinnosti dnem </w:t>
      </w:r>
      <w:r w:rsidR="000C6A12">
        <w:rPr>
          <w:rFonts w:ascii="Times New Roman" w:eastAsia="Times New Roman" w:hAnsi="Times New Roman" w:cs="Times New Roman"/>
          <w:sz w:val="20"/>
          <w:szCs w:val="20"/>
          <w:lang w:eastAsia="cs-CZ"/>
        </w:rPr>
        <w:t>2</w:t>
      </w:r>
      <w:r w:rsidR="00D4793E">
        <w:rPr>
          <w:rFonts w:ascii="Times New Roman" w:eastAsia="Times New Roman" w:hAnsi="Times New Roman" w:cs="Times New Roman"/>
          <w:sz w:val="20"/>
          <w:szCs w:val="20"/>
          <w:lang w:eastAsia="cs-CZ"/>
        </w:rPr>
        <w:t>7</w:t>
      </w:r>
      <w:r w:rsidR="000C6A1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.1.2023 </w:t>
      </w:r>
      <w:r w:rsidR="00E30140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na základě schválení zastupitelstvem obce dne</w:t>
      </w:r>
      <w:r w:rsidR="00D4793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26.1.2023</w:t>
      </w:r>
      <w:r w:rsidR="00E30140"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usnesením č.</w:t>
      </w:r>
      <w:r w:rsidR="000C6A12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6-1/2023</w:t>
      </w:r>
    </w:p>
    <w:p w14:paraId="16911500" w14:textId="77777777" w:rsidR="00E30140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E4DA1A3" w14:textId="77777777" w:rsidR="00E30140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369005D1" w14:textId="77777777" w:rsidR="00E30140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6B1562A3" w14:textId="77777777" w:rsidR="00E30140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7D52D04B" w14:textId="77777777" w:rsidR="00E30140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26BBCD6D" w14:textId="15D1FBCA" w:rsidR="00864C55" w:rsidRPr="00C247A2" w:rsidRDefault="00E30140" w:rsidP="00864C5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…………………………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 xml:space="preserve"> ……………………………</w:t>
      </w:r>
    </w:p>
    <w:p w14:paraId="71C19253" w14:textId="0CF456A6" w:rsidR="00E30140" w:rsidRPr="00C247A2" w:rsidRDefault="00E30140" w:rsidP="00E301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Mgr. Veronika Kupčíková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Miloslav Foukner</w:t>
      </w:r>
    </w:p>
    <w:p w14:paraId="5DF7EE73" w14:textId="33B52696" w:rsidR="00E30140" w:rsidRPr="00C247A2" w:rsidRDefault="00E30140" w:rsidP="00E301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>starostka</w:t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C247A2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  <w:t>místostarosta</w:t>
      </w:r>
    </w:p>
    <w:sectPr w:rsidR="00E30140" w:rsidRPr="00C247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3955F" w14:textId="77777777" w:rsidR="00E16CBC" w:rsidRDefault="00E16CBC" w:rsidP="006E5F8F">
      <w:pPr>
        <w:spacing w:after="0" w:line="240" w:lineRule="auto"/>
      </w:pPr>
      <w:r>
        <w:separator/>
      </w:r>
    </w:p>
  </w:endnote>
  <w:endnote w:type="continuationSeparator" w:id="0">
    <w:p w14:paraId="51CF6FD6" w14:textId="77777777" w:rsidR="00E16CBC" w:rsidRDefault="00E16CBC" w:rsidP="006E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D33C" w14:textId="77777777" w:rsidR="00E16CBC" w:rsidRDefault="00E16CBC" w:rsidP="006E5F8F">
      <w:pPr>
        <w:spacing w:after="0" w:line="240" w:lineRule="auto"/>
      </w:pPr>
      <w:r>
        <w:separator/>
      </w:r>
    </w:p>
  </w:footnote>
  <w:footnote w:type="continuationSeparator" w:id="0">
    <w:p w14:paraId="41CC2810" w14:textId="77777777" w:rsidR="00E16CBC" w:rsidRDefault="00E16CBC" w:rsidP="006E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356C" w14:textId="308C96B5" w:rsidR="006E5F8F" w:rsidRPr="006E5F8F" w:rsidRDefault="006E5F8F">
    <w:pPr>
      <w:pStyle w:val="Zhlav"/>
      <w:rPr>
        <w:rFonts w:ascii="Arial" w:hAnsi="Arial" w:cs="Arial"/>
        <w:sz w:val="16"/>
        <w:szCs w:val="16"/>
      </w:rPr>
    </w:pPr>
    <w:r w:rsidRPr="006E5F8F">
      <w:rPr>
        <w:rFonts w:ascii="Arial" w:hAnsi="Arial" w:cs="Arial"/>
        <w:sz w:val="16"/>
        <w:szCs w:val="16"/>
      </w:rPr>
      <w:t>Směrnice č. 1</w:t>
    </w:r>
    <w:r w:rsidR="00B74187">
      <w:rPr>
        <w:rFonts w:ascii="Arial" w:hAnsi="Arial" w:cs="Arial"/>
        <w:sz w:val="16"/>
        <w:szCs w:val="16"/>
      </w:rPr>
      <w:t>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16E8"/>
    <w:multiLevelType w:val="hybridMultilevel"/>
    <w:tmpl w:val="2D7A17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43D03"/>
    <w:multiLevelType w:val="hybridMultilevel"/>
    <w:tmpl w:val="2D7A17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87941"/>
    <w:multiLevelType w:val="hybridMultilevel"/>
    <w:tmpl w:val="2D7A17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C7D8D"/>
    <w:multiLevelType w:val="hybridMultilevel"/>
    <w:tmpl w:val="2D7A17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1330F"/>
    <w:multiLevelType w:val="hybridMultilevel"/>
    <w:tmpl w:val="017C712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23931"/>
    <w:multiLevelType w:val="hybridMultilevel"/>
    <w:tmpl w:val="47B44308"/>
    <w:lvl w:ilvl="0" w:tplc="A8B0005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F0D256A"/>
    <w:multiLevelType w:val="hybridMultilevel"/>
    <w:tmpl w:val="2D7A17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356898">
    <w:abstractNumId w:val="6"/>
  </w:num>
  <w:num w:numId="2" w16cid:durableId="645399043">
    <w:abstractNumId w:val="5"/>
  </w:num>
  <w:num w:numId="3" w16cid:durableId="1437021487">
    <w:abstractNumId w:val="4"/>
  </w:num>
  <w:num w:numId="4" w16cid:durableId="406537920">
    <w:abstractNumId w:val="2"/>
  </w:num>
  <w:num w:numId="5" w16cid:durableId="1931425977">
    <w:abstractNumId w:val="0"/>
  </w:num>
  <w:num w:numId="6" w16cid:durableId="1607351954">
    <w:abstractNumId w:val="3"/>
  </w:num>
  <w:num w:numId="7" w16cid:durableId="1378772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F8F"/>
    <w:rsid w:val="000C6A12"/>
    <w:rsid w:val="003430CA"/>
    <w:rsid w:val="00360D7C"/>
    <w:rsid w:val="00536416"/>
    <w:rsid w:val="00641E47"/>
    <w:rsid w:val="006E5F8F"/>
    <w:rsid w:val="00864C55"/>
    <w:rsid w:val="00980DD4"/>
    <w:rsid w:val="00AE369C"/>
    <w:rsid w:val="00B74187"/>
    <w:rsid w:val="00C247A2"/>
    <w:rsid w:val="00CD4807"/>
    <w:rsid w:val="00D4793E"/>
    <w:rsid w:val="00DA31AA"/>
    <w:rsid w:val="00E16CBC"/>
    <w:rsid w:val="00E30140"/>
    <w:rsid w:val="00E549C0"/>
    <w:rsid w:val="00F0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E0BB"/>
  <w15:docId w15:val="{E47E421E-5910-4FDD-A051-F19D36D8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E5F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E5F8F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E5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5F8F"/>
  </w:style>
  <w:style w:type="paragraph" w:styleId="Zpat">
    <w:name w:val="footer"/>
    <w:basedOn w:val="Normln"/>
    <w:link w:val="ZpatChar"/>
    <w:uiPriority w:val="99"/>
    <w:unhideWhenUsed/>
    <w:rsid w:val="006E5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5F8F"/>
  </w:style>
  <w:style w:type="paragraph" w:styleId="Odstavecseseznamem">
    <w:name w:val="List Paragraph"/>
    <w:basedOn w:val="Normln"/>
    <w:uiPriority w:val="34"/>
    <w:qFormat/>
    <w:rsid w:val="006E5F8F"/>
    <w:pPr>
      <w:ind w:left="720"/>
      <w:contextualSpacing/>
    </w:pPr>
  </w:style>
  <w:style w:type="paragraph" w:customStyle="1" w:styleId="Default">
    <w:name w:val="Default"/>
    <w:rsid w:val="00641E4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802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Kupčíková</dc:creator>
  <cp:keywords/>
  <dc:description/>
  <cp:lastModifiedBy>starostka starostka</cp:lastModifiedBy>
  <cp:revision>9</cp:revision>
  <dcterms:created xsi:type="dcterms:W3CDTF">2023-01-09T16:13:00Z</dcterms:created>
  <dcterms:modified xsi:type="dcterms:W3CDTF">2023-03-30T12:21:00Z</dcterms:modified>
</cp:coreProperties>
</file>